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93" w:rsidRDefault="00A14D93" w:rsidP="00A14D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fldChar w:fldCharType="begin"/>
      </w:r>
      <w:r>
        <w:instrText xml:space="preserve"> HYPERLINK "https://base.garant.ru/12191964/" </w:instrText>
      </w:r>
      <w:r>
        <w:fldChar w:fldCharType="separate"/>
      </w:r>
      <w:r>
        <w:rPr>
          <w:rStyle w:val="af5"/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 xml:space="preserve">Федеральным законом от 21 ноября 2011 г. N 324-ФЗ "О бесплатной юридической помощи в Российской </w:t>
      </w:r>
      <w:proofErr w:type="spellStart"/>
      <w:r>
        <w:rPr>
          <w:rStyle w:val="af5"/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Федерации</w:t>
      </w:r>
      <w:r>
        <w:fldChar w:fldCharType="end"/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"Статьей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20. определены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Право на получение всех видов бесплатной юридической помощи, предусмотренных </w:t>
      </w:r>
      <w:hyperlink r:id="rId5" w:anchor="block_6" w:history="1">
        <w:r>
          <w:rPr>
            <w:rStyle w:val="af5"/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статьей 6</w:t>
        </w:r>
      </w:hyperlink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6" w:anchor="block_4" w:history="1">
        <w:r>
          <w:rPr>
            <w:rStyle w:val="af5"/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законодательством</w:t>
        </w:r>
      </w:hyperlink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инвалиды I и II группы;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7" w:anchor="block_106" w:history="1">
        <w:r>
          <w:rPr>
            <w:rStyle w:val="af5"/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пункте 6 статьи 1</w:t>
        </w:r>
      </w:hyperlink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  <w:proofErr w:type="gramEnd"/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7) граждане, имеющие право на бесплатную юридическую помощь в соответствии с </w:t>
      </w:r>
      <w:hyperlink r:id="rId8" w:history="1">
        <w:r>
          <w:rPr>
            <w:rStyle w:val="af5"/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Законом</w:t>
        </w:r>
      </w:hyperlink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Российской Федерации от 2 июля 1992 года N 3185-I "О психиатрической помощи и гарантиях прав граждан при ее оказании";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8.1) граждане, пострадавшие в результате чрезвычайной ситуации: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дств к с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A14D93" w:rsidRDefault="00A14D93" w:rsidP="00A14D9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:rsidR="00A14D93" w:rsidRDefault="00A14D93" w:rsidP="00A14D93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 </w:t>
      </w:r>
      <w:hyperlink r:id="rId9" w:anchor="/multilink/12191964/paragraph/127/number/0:0" w:history="1">
        <w:r>
          <w:rPr>
            <w:rStyle w:val="af5"/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федеральными законами</w:t>
        </w:r>
      </w:hyperlink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 законами субъектов Российской Федерации.</w:t>
      </w:r>
    </w:p>
    <w:p w:rsidR="00A14D93" w:rsidRDefault="00A14D93" w:rsidP="00A14D93"/>
    <w:p w:rsidR="00A87082" w:rsidRDefault="00A87082">
      <w:bookmarkStart w:id="0" w:name="_GoBack"/>
      <w:bookmarkEnd w:id="0"/>
    </w:p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2C"/>
    <w:rsid w:val="004E6F3E"/>
    <w:rsid w:val="00671E2C"/>
    <w:rsid w:val="00A14D93"/>
    <w:rsid w:val="00A87082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93"/>
    <w:pPr>
      <w:spacing w:after="180" w:line="273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A14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93"/>
    <w:pPr>
      <w:spacing w:after="180" w:line="273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A14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368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35907/1cafb24d049dcd1e7707a22d98e9858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72780/1b93c134b90c6071b4dc3f495464b75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91964/8b7b3c1c76e91f88d33c08b3736aa67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2025-05-05T05:47:00Z</dcterms:created>
  <dcterms:modified xsi:type="dcterms:W3CDTF">2025-05-05T05:47:00Z</dcterms:modified>
</cp:coreProperties>
</file>