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D0" w:rsidRDefault="00395CD0" w:rsidP="00395CD0">
      <w:pPr>
        <w:pStyle w:val="1"/>
        <w:tabs>
          <w:tab w:val="left" w:pos="1050"/>
          <w:tab w:val="center" w:pos="5032"/>
        </w:tabs>
        <w:jc w:val="center"/>
        <w:rPr>
          <w:b/>
          <w:szCs w:val="28"/>
        </w:rPr>
      </w:pPr>
      <w:r>
        <w:rPr>
          <w:b/>
          <w:szCs w:val="28"/>
        </w:rPr>
        <w:t>СОВЕТ КАБАНЬЕВСКОГО СЕЛЬСКОГО ПОСЕЛЕНИЯ</w:t>
      </w:r>
    </w:p>
    <w:p w:rsidR="00395CD0" w:rsidRDefault="00395CD0" w:rsidP="00395CD0">
      <w:pPr>
        <w:pStyle w:val="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395CD0" w:rsidRDefault="00395CD0" w:rsidP="00395CD0">
      <w:pPr>
        <w:pStyle w:val="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395CD0" w:rsidRDefault="00395CD0" w:rsidP="00395CD0">
      <w:pPr>
        <w:pStyle w:val="2"/>
        <w:ind w:firstLine="709"/>
        <w:rPr>
          <w:szCs w:val="28"/>
        </w:rPr>
      </w:pPr>
    </w:p>
    <w:p w:rsidR="00395CD0" w:rsidRDefault="00395CD0" w:rsidP="00395CD0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395CD0" w:rsidRDefault="00395CD0" w:rsidP="00395CD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CD0" w:rsidRDefault="00455732" w:rsidP="00395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12.02</w:t>
      </w:r>
      <w:r w:rsidR="001A0449">
        <w:rPr>
          <w:rFonts w:ascii="Times New Roman" w:hAnsi="Times New Roman"/>
          <w:sz w:val="28"/>
          <w:szCs w:val="28"/>
        </w:rPr>
        <w:t>.2024</w:t>
      </w:r>
      <w:r w:rsidR="00395CD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95CD0">
        <w:rPr>
          <w:rFonts w:ascii="Times New Roman" w:hAnsi="Times New Roman"/>
          <w:sz w:val="28"/>
          <w:szCs w:val="28"/>
        </w:rPr>
        <w:tab/>
      </w:r>
      <w:r w:rsidR="00395CD0">
        <w:rPr>
          <w:rFonts w:ascii="Times New Roman" w:hAnsi="Times New Roman"/>
          <w:sz w:val="28"/>
          <w:szCs w:val="28"/>
        </w:rPr>
        <w:tab/>
      </w:r>
      <w:r w:rsidR="00395CD0">
        <w:rPr>
          <w:rFonts w:ascii="Times New Roman" w:hAnsi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395CD0" w:rsidRDefault="00395CD0" w:rsidP="00395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подведения итогов продажи муниципального имущества без объявления цены и порядка заключения с покупателем договора купли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родажи муниципального имущества без объявления цены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06.12.2003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Уставом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/>
          <w:sz w:val="28"/>
          <w:szCs w:val="28"/>
        </w:rPr>
        <w:t>решил:</w:t>
      </w: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цены. </w:t>
      </w: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D0" w:rsidRDefault="00395CD0" w:rsidP="00395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95CD0" w:rsidRDefault="00395CD0" w:rsidP="00395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Т.В.Матвеева</w:t>
      </w:r>
      <w:proofErr w:type="spellEnd"/>
    </w:p>
    <w:p w:rsidR="00395CD0" w:rsidRDefault="00395CD0" w:rsidP="00395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CD0" w:rsidRDefault="00395CD0" w:rsidP="00395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А.А.Мецлер</w:t>
      </w:r>
      <w:proofErr w:type="spellEnd"/>
    </w:p>
    <w:p w:rsidR="00395CD0" w:rsidRDefault="00395CD0" w:rsidP="00395CD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5CD0" w:rsidRDefault="00395CD0" w:rsidP="0039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395CD0" w:rsidTr="00395CD0">
        <w:tc>
          <w:tcPr>
            <w:tcW w:w="4361" w:type="dxa"/>
          </w:tcPr>
          <w:p w:rsidR="00395CD0" w:rsidRDefault="00395CD0">
            <w:pPr>
              <w:pStyle w:val="11"/>
              <w:tabs>
                <w:tab w:val="num" w:pos="0"/>
              </w:tabs>
              <w:spacing w:line="276" w:lineRule="auto"/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95CD0" w:rsidRDefault="00395CD0">
            <w:pPr>
              <w:pStyle w:val="11"/>
              <w:tabs>
                <w:tab w:val="num" w:pos="0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5CD0" w:rsidRDefault="00395CD0">
            <w:pPr>
              <w:pStyle w:val="11"/>
              <w:tabs>
                <w:tab w:val="num" w:pos="0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D0" w:rsidRDefault="00395CD0" w:rsidP="00395CD0">
      <w:pPr>
        <w:pStyle w:val="ConsPlusNormal"/>
        <w:rPr>
          <w:sz w:val="28"/>
          <w:szCs w:val="28"/>
        </w:rPr>
      </w:pPr>
    </w:p>
    <w:p w:rsidR="00C87F22" w:rsidRDefault="00C87F22" w:rsidP="00395CD0">
      <w:pPr>
        <w:pStyle w:val="ConsPlusNormal"/>
        <w:jc w:val="right"/>
        <w:rPr>
          <w:sz w:val="28"/>
          <w:szCs w:val="28"/>
        </w:rPr>
      </w:pPr>
    </w:p>
    <w:p w:rsidR="00395CD0" w:rsidRDefault="00395CD0" w:rsidP="00395CD0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к решению</w:t>
      </w:r>
    </w:p>
    <w:p w:rsidR="00395CD0" w:rsidRDefault="00395CD0" w:rsidP="00395CD0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CA2151">
        <w:rPr>
          <w:rFonts w:eastAsia="Times New Roman"/>
          <w:sz w:val="28"/>
          <w:szCs w:val="28"/>
        </w:rPr>
        <w:t xml:space="preserve"> </w:t>
      </w:r>
      <w:proofErr w:type="spellStart"/>
      <w:r w:rsidR="00CA2151">
        <w:rPr>
          <w:rFonts w:eastAsia="Times New Roman"/>
          <w:sz w:val="28"/>
          <w:szCs w:val="28"/>
        </w:rPr>
        <w:t>Ка</w:t>
      </w:r>
      <w:r>
        <w:rPr>
          <w:rFonts w:eastAsia="Times New Roman"/>
          <w:sz w:val="28"/>
          <w:szCs w:val="28"/>
        </w:rPr>
        <w:t>баньевского</w:t>
      </w:r>
      <w:proofErr w:type="spellEnd"/>
      <w:r>
        <w:rPr>
          <w:rFonts w:eastAsia="Times New Roman"/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</w:p>
    <w:p w:rsidR="00395CD0" w:rsidRDefault="00395CD0" w:rsidP="00395CD0">
      <w:pPr>
        <w:pStyle w:val="ConsPlusNormal"/>
        <w:ind w:firstLine="709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</w:t>
      </w:r>
      <w:proofErr w:type="spellStart"/>
      <w:r>
        <w:rPr>
          <w:rFonts w:eastAsia="Times New Roman"/>
          <w:bCs/>
          <w:sz w:val="28"/>
          <w:szCs w:val="28"/>
        </w:rPr>
        <w:t>Калачинского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муниципального района </w:t>
      </w:r>
    </w:p>
    <w:p w:rsidR="00395CD0" w:rsidRDefault="00395CD0" w:rsidP="00395CD0">
      <w:pPr>
        <w:pStyle w:val="ConsPlusNormal"/>
        <w:ind w:firstLine="709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Омской области </w:t>
      </w:r>
    </w:p>
    <w:p w:rsidR="00395CD0" w:rsidRDefault="00395CD0" w:rsidP="00395CD0">
      <w:pPr>
        <w:pStyle w:val="ConsPlusNormal"/>
        <w:ind w:firstLine="709"/>
        <w:jc w:val="right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455732">
        <w:rPr>
          <w:sz w:val="28"/>
          <w:szCs w:val="28"/>
        </w:rPr>
        <w:t>от 12.02</w:t>
      </w:r>
      <w:r w:rsidR="001A0449">
        <w:rPr>
          <w:sz w:val="28"/>
          <w:szCs w:val="28"/>
        </w:rPr>
        <w:t>.2024</w:t>
      </w:r>
      <w:r w:rsidR="00455732">
        <w:rPr>
          <w:sz w:val="28"/>
          <w:szCs w:val="28"/>
        </w:rPr>
        <w:t xml:space="preserve"> № 10</w:t>
      </w:r>
    </w:p>
    <w:p w:rsidR="00395CD0" w:rsidRDefault="00395CD0" w:rsidP="00395CD0">
      <w:pPr>
        <w:pStyle w:val="ConsPlusNormal"/>
        <w:ind w:firstLine="709"/>
        <w:jc w:val="right"/>
        <w:rPr>
          <w:sz w:val="28"/>
          <w:szCs w:val="28"/>
        </w:rPr>
      </w:pPr>
    </w:p>
    <w:p w:rsidR="00395CD0" w:rsidRDefault="00395CD0" w:rsidP="00395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 подведения итогов продажи муниципального имущества                                  без объявления цены и порядка заключения с покупателем договора                      купли-продажи муниципального имущества без объявления цены</w:t>
      </w:r>
    </w:p>
    <w:p w:rsidR="00395CD0" w:rsidRDefault="00395CD0" w:rsidP="00395CD0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подведения итогов продажи муниципального имущества, находящегося в собственности </w:t>
      </w:r>
      <w:proofErr w:type="spellStart"/>
      <w:r>
        <w:rPr>
          <w:rFonts w:eastAsia="Times New Roman"/>
          <w:sz w:val="28"/>
          <w:szCs w:val="28"/>
        </w:rPr>
        <w:t>Кабаньевского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eastAsia="Times New Roman"/>
          <w:bCs/>
          <w:sz w:val="28"/>
          <w:szCs w:val="28"/>
        </w:rPr>
        <w:t>Калачинского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муниципального района Омской области (далее – </w:t>
      </w:r>
      <w:r>
        <w:rPr>
          <w:sz w:val="28"/>
          <w:szCs w:val="28"/>
        </w:rPr>
        <w:t>имущество), без объявления цены и заключения с покупателем договора купли-продажи имущества без объявления цены.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подведения итогов продажи имущества без объявления цены и заключения с покупателем договора купли-продажи имущества без объявления цены осуществляет _____________________________________ </w:t>
      </w:r>
    </w:p>
    <w:p w:rsidR="00395CD0" w:rsidRDefault="00395CD0" w:rsidP="00395CD0">
      <w:pPr>
        <w:pStyle w:val="ConsPlusNormal"/>
        <w:ind w:firstLine="709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 xml:space="preserve">     (организация, которой поручено осуществлять от имени </w:t>
      </w:r>
      <w:r>
        <w:rPr>
          <w:rFonts w:eastAsia="Times New Roman"/>
          <w:i/>
          <w:sz w:val="28"/>
          <w:szCs w:val="28"/>
          <w:vertAlign w:val="subscript"/>
        </w:rPr>
        <w:t xml:space="preserve">поселения </w:t>
      </w:r>
      <w:r>
        <w:rPr>
          <w:rFonts w:eastAsia="Times New Roman"/>
          <w:bCs/>
          <w:i/>
          <w:sz w:val="28"/>
          <w:szCs w:val="28"/>
          <w:vertAlign w:val="subscript"/>
        </w:rPr>
        <w:t>муниципального района Омской области</w:t>
      </w:r>
      <w:r>
        <w:rPr>
          <w:i/>
          <w:sz w:val="28"/>
          <w:szCs w:val="28"/>
          <w:vertAlign w:val="subscript"/>
        </w:rPr>
        <w:t xml:space="preserve"> функции по продаже имущества)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(далее – продавец).</w:t>
      </w:r>
    </w:p>
    <w:p w:rsidR="00395CD0" w:rsidRDefault="00395CD0" w:rsidP="00395CD0">
      <w:pPr>
        <w:pStyle w:val="ConsPlusNormal"/>
        <w:ind w:firstLine="709"/>
        <w:jc w:val="both"/>
        <w:rPr>
          <w:i/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1" w:name="Par0"/>
      <w:bookmarkEnd w:id="1"/>
      <w:proofErr w:type="gramStart"/>
      <w:r>
        <w:rPr>
          <w:rFonts w:ascii="Times New Roman" w:hAnsi="Times New Roman"/>
          <w:sz w:val="28"/>
          <w:szCs w:val="28"/>
        </w:rPr>
        <w:t xml:space="preserve">Для участия в продаже имущества без объявления цены физические </w:t>
      </w:r>
      <w:r>
        <w:rPr>
          <w:rFonts w:ascii="Times New Roman" w:hAnsi="Times New Roman"/>
          <w:sz w:val="28"/>
          <w:szCs w:val="28"/>
        </w:rPr>
        <w:br/>
        <w:t xml:space="preserve">и юридические лица заполняют размещенную в открытой части электронной площадки электронную форму заявки на участие в продаже имущества без объявления цены (далее – заявка) с приложением электронных документов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перечнем, приведенным в информационном сообщении </w:t>
      </w:r>
      <w:r>
        <w:rPr>
          <w:rFonts w:ascii="Times New Roman" w:hAnsi="Times New Roman"/>
          <w:sz w:val="28"/>
          <w:szCs w:val="28"/>
        </w:rPr>
        <w:br/>
        <w:t>о проведении продажи имущества без объявления цены, а также направляют свои предложения о цене имущества.</w:t>
      </w:r>
      <w:proofErr w:type="gramEnd"/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регистрируются оператором электронной площадки в журнале приема заявок с указанием даты и времени поступления </w:t>
      </w:r>
      <w:r>
        <w:rPr>
          <w:rFonts w:ascii="Times New Roman" w:hAnsi="Times New Roman"/>
          <w:sz w:val="28"/>
          <w:szCs w:val="28"/>
        </w:rPr>
        <w:br/>
        <w:t>на электронную площадку.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Зарегистрированная заявка является поступившим продавцу предложением (офертой) физического или юридического лица, подавшего заявку (далее – претендент), выражающим его намерение считать себя лицом, заключившим с продавцом договор купли-продажи имущества без объявления цены по предлагаемой претендентом цене имущества.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подведения итогов продажи имущества без объявления цены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Подведение итогов продажи имущества без объявления цены должно состояться не позднее 3-го рабочего дня со дня окончания приема заявок </w:t>
      </w:r>
      <w:r>
        <w:rPr>
          <w:sz w:val="28"/>
          <w:szCs w:val="28"/>
        </w:rPr>
        <w:br/>
        <w:t>и предложений о цене имущества.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заявкам, предложениям о цене имущества, иным прилагаемым документам, а также </w:t>
      </w:r>
      <w:r>
        <w:rPr>
          <w:sz w:val="28"/>
          <w:szCs w:val="28"/>
        </w:rPr>
        <w:br/>
        <w:t xml:space="preserve">к журналу приема заявок.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закрытой части электронной площадки размещаются имена (наименования) претендентов, признанных продавцом участниками продажи имущества без объявления цены (далее – участники), и поданные ими предложения о цене имущества.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Продавец отказывает претенденту в приеме заявки в случаях, предусмотренных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>
        <w:rPr>
          <w:sz w:val="28"/>
          <w:szCs w:val="28"/>
        </w:rPr>
        <w:br/>
        <w:t>от 27.08.2012 № 860 (далее – Положение).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Случаи признания покупателем имущества установлены Положением.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 информацию, предусмотренную Положением.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</w:t>
      </w:r>
      <w:r>
        <w:rPr>
          <w:sz w:val="28"/>
          <w:szCs w:val="28"/>
        </w:rPr>
        <w:br/>
        <w:t xml:space="preserve">к рассмотрению, продажа имущества без объявления цены признается несостоявшейся. Такое решение также оформляется протоколом об итогах продажи имущества без объявления цены.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течение одного часа со времени подписания протокола об итогах продажи имущества без объявления цены оператор электронной площадки направляет победителю уведомление о признании его победителем </w:t>
      </w:r>
      <w:r>
        <w:rPr>
          <w:sz w:val="28"/>
          <w:szCs w:val="28"/>
        </w:rPr>
        <w:br/>
        <w:t>с приложением этого протокола, а также в открытой части электронной площадки размещает следующую информацию: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цена сделки;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 – победителя.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заключения договора купли-продажи имущества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Договор купли-продажи имущества заключается в течение 5 рабочих дней со дня подведения итогов продажи имущества без объявления цены, </w:t>
      </w:r>
      <w:r>
        <w:rPr>
          <w:rFonts w:ascii="Times New Roman" w:hAnsi="Times New Roman"/>
          <w:sz w:val="28"/>
          <w:szCs w:val="28"/>
        </w:rPr>
        <w:br/>
        <w:t xml:space="preserve">в форме электронного документа.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№ 178-ФЗ </w:t>
      </w:r>
      <w:r>
        <w:rPr>
          <w:sz w:val="28"/>
          <w:szCs w:val="28"/>
        </w:rPr>
        <w:br/>
        <w:t>«О приватизации государственного и муниципального имущества» и иными нормативными правовыми актами Российской Федерации.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рассрочки оплата имущества осуществляется </w:t>
      </w:r>
      <w:r>
        <w:rPr>
          <w:rFonts w:ascii="Times New Roman" w:hAnsi="Times New Roman"/>
          <w:sz w:val="28"/>
          <w:szCs w:val="28"/>
        </w:rPr>
        <w:br/>
        <w:t>в соответствии с решением о предоставлении рассрочки.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договоре купли-продажи имущества предусматривается уплата покупателем неустойки в случае его уклонения или отказа от оплаты имущества. 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Оплата приобретаемого имущества производится путем перечисления денежных средств на счет, указанный в информационном сообщении </w:t>
      </w:r>
      <w:r>
        <w:rPr>
          <w:rFonts w:ascii="Times New Roman" w:hAnsi="Times New Roman"/>
          <w:sz w:val="28"/>
          <w:szCs w:val="28"/>
        </w:rPr>
        <w:br/>
        <w:t>о проведении продажи имущества.</w:t>
      </w:r>
    </w:p>
    <w:p w:rsidR="00395CD0" w:rsidRDefault="00395CD0" w:rsidP="003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в счет оплаты имущества подлежат перечислению победителем в установленном порядке в бюджет 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Калачинского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Омской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</w:r>
    </w:p>
    <w:p w:rsidR="00395CD0" w:rsidRDefault="00395CD0" w:rsidP="00395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95CD0" w:rsidRDefault="00395CD0" w:rsidP="00395CD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20.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</w:t>
      </w:r>
      <w:r>
        <w:rPr>
          <w:rFonts w:ascii="Times New Roman" w:hAnsi="Times New Roman"/>
          <w:sz w:val="28"/>
          <w:szCs w:val="28"/>
        </w:rPr>
        <w:br/>
        <w:t xml:space="preserve">и коммунально-бытового назначения и передачи таких объектов </w:t>
      </w:r>
      <w:r>
        <w:rPr>
          <w:rFonts w:ascii="Times New Roman" w:hAnsi="Times New Roman"/>
          <w:sz w:val="28"/>
          <w:szCs w:val="28"/>
        </w:rPr>
        <w:br/>
        <w:t xml:space="preserve">в собственность покупателям осуществляется с учетом особенностей, установленных </w:t>
      </w:r>
      <w:hyperlink r:id="rId5" w:history="1">
        <w:r>
          <w:rPr>
            <w:rStyle w:val="a3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приватизации </w:t>
      </w:r>
      <w:r>
        <w:rPr>
          <w:rFonts w:ascii="Times New Roman" w:hAnsi="Times New Roman"/>
          <w:sz w:val="28"/>
          <w:szCs w:val="28"/>
        </w:rPr>
        <w:br/>
        <w:t>для указанных видов имущества</w:t>
      </w:r>
    </w:p>
    <w:p w:rsidR="007E6721" w:rsidRDefault="007E6721"/>
    <w:sectPr w:rsidR="007E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1"/>
    <w:rsid w:val="001A0449"/>
    <w:rsid w:val="00395CD0"/>
    <w:rsid w:val="00455732"/>
    <w:rsid w:val="007E6721"/>
    <w:rsid w:val="009D4901"/>
    <w:rsid w:val="00C87F22"/>
    <w:rsid w:val="00C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95CD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5C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5CD0"/>
    <w:rPr>
      <w:color w:val="0000FF"/>
      <w:u w:val="single"/>
    </w:rPr>
  </w:style>
  <w:style w:type="paragraph" w:customStyle="1" w:styleId="ConsPlusNormal">
    <w:name w:val="ConsPlusNormal"/>
    <w:rsid w:val="0039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95CD0"/>
    <w:pPr>
      <w:spacing w:after="0" w:line="240" w:lineRule="auto"/>
      <w:jc w:val="both"/>
    </w:pPr>
    <w:rPr>
      <w:rFonts w:ascii="Calibri" w:eastAsiaTheme="minorEastAsia" w:hAnsi="Calibri" w:cs="Calibri"/>
    </w:rPr>
  </w:style>
  <w:style w:type="paragraph" w:styleId="a4">
    <w:name w:val="No Spacing"/>
    <w:uiPriority w:val="1"/>
    <w:qFormat/>
    <w:rsid w:val="00395CD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95CD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5C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5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5CD0"/>
    <w:rPr>
      <w:color w:val="0000FF"/>
      <w:u w:val="single"/>
    </w:rPr>
  </w:style>
  <w:style w:type="paragraph" w:customStyle="1" w:styleId="ConsPlusNormal">
    <w:name w:val="ConsPlusNormal"/>
    <w:rsid w:val="0039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95CD0"/>
    <w:pPr>
      <w:spacing w:after="0" w:line="240" w:lineRule="auto"/>
      <w:jc w:val="both"/>
    </w:pPr>
    <w:rPr>
      <w:rFonts w:ascii="Calibri" w:eastAsiaTheme="minorEastAsia" w:hAnsi="Calibri" w:cs="Calibri"/>
    </w:rPr>
  </w:style>
  <w:style w:type="paragraph" w:styleId="a4">
    <w:name w:val="No Spacing"/>
    <w:uiPriority w:val="1"/>
    <w:qFormat/>
    <w:rsid w:val="00395CD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73F8B5040E5BC98850309FCF2F0199D4D10DCBB0830AC714E3357F9F7A96DC452FE845003D164CE01E9673C62896BD0E1DCA3A5990D70636l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2023-12-20T11:29:00Z</dcterms:created>
  <dcterms:modified xsi:type="dcterms:W3CDTF">2024-02-12T05:17:00Z</dcterms:modified>
</cp:coreProperties>
</file>