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40" w:rsidRDefault="00DA461F">
      <w:r>
        <w:rPr>
          <w:rStyle w:val="a3"/>
          <w:rFonts w:ascii="Arial" w:hAnsi="Arial" w:cs="Arial"/>
          <w:i/>
          <w:iCs/>
          <w:color w:val="21242D"/>
          <w:shd w:val="clear" w:color="auto" w:fill="FFFFFF"/>
        </w:rPr>
        <w:t>Депутаты Совета Кабаньевского сельского поселения Калачинского муниципального района Омской области : Бельц Андрей Федорович, Ганеева Елена Валерьевна, Ганеев Минсабир Чимбарисович ,Гельмер Александр Анатольевич,  Дворниченко Татьяна Григорьевна ,Кремер Станеслав Александрович, Леонова Розалия Чимборисовна, Матвеева Татьяна Владимировна, Овсянников Алексей Николаевич , Шагаров Александр Петрович предоставили уведомления о не совершении сделок, предусмотренных частью 1 статьи 3 Федерального закона от 3 декабря 2012 года № 230-ФЗ «О контроле за несоответствием расходов лиц, замещающих государственные должности , и иных лиц их доходам» за</w:t>
      </w:r>
      <w:r>
        <w:rPr>
          <w:rStyle w:val="a3"/>
          <w:rFonts w:ascii="Arial" w:hAnsi="Arial" w:cs="Arial"/>
          <w:i/>
          <w:iCs/>
          <w:color w:val="21242D"/>
          <w:shd w:val="clear" w:color="auto" w:fill="FFFFFF"/>
        </w:rPr>
        <w:t xml:space="preserve"> отчетный период с 1 января 2023 года по 31 декабря 2023</w:t>
      </w:r>
      <w:bookmarkStart w:id="0" w:name="_GoBack"/>
      <w:bookmarkEnd w:id="0"/>
      <w:r>
        <w:rPr>
          <w:rStyle w:val="a3"/>
          <w:rFonts w:ascii="Arial" w:hAnsi="Arial" w:cs="Arial"/>
          <w:i/>
          <w:iCs/>
          <w:color w:val="21242D"/>
          <w:shd w:val="clear" w:color="auto" w:fill="FFFFFF"/>
        </w:rPr>
        <w:t> года.</w:t>
      </w:r>
    </w:p>
    <w:sectPr w:rsidR="0060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B2"/>
    <w:rsid w:val="00393EB2"/>
    <w:rsid w:val="00607D40"/>
    <w:rsid w:val="00D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2024-05-24T04:37:00Z</dcterms:created>
  <dcterms:modified xsi:type="dcterms:W3CDTF">2024-05-24T04:37:00Z</dcterms:modified>
</cp:coreProperties>
</file>